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08430" w14:textId="77777777" w:rsidR="009844C9" w:rsidRDefault="00EB342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F208431" w14:textId="77777777" w:rsidR="009844C9" w:rsidRDefault="009844C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F208432" w14:textId="77777777" w:rsidR="009844C9" w:rsidRDefault="00EB342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F208433"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9844C9" w14:paraId="1F208436" w14:textId="77777777">
        <w:tc>
          <w:tcPr>
            <w:tcW w:w="2263" w:type="dxa"/>
          </w:tcPr>
          <w:p w14:paraId="1F208434" w14:textId="77777777" w:rsidR="009844C9" w:rsidRDefault="00EB342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F208435" w14:textId="77777777" w:rsidR="009844C9" w:rsidRDefault="00EB342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1F208437" w14:textId="77777777" w:rsidR="009844C9" w:rsidRDefault="00EB342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1F208438"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F208439"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1F20843A"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1F20843B"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F20843C"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F20843D" w14:textId="77777777" w:rsidR="009844C9" w:rsidRDefault="00EB342E">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F20843E" w14:textId="77777777" w:rsidR="009844C9" w:rsidRDefault="00EB342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F20843F"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F208440"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F208441"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1F208442"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1F208443"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1F208444"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1F208445"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1F208446"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1F208447"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proofErr w:type="gramStart"/>
      <w:r>
        <w:rPr>
          <w:rFonts w:ascii="Arial" w:eastAsia="Arial" w:hAnsi="Arial" w:cs="Arial"/>
          <w:sz w:val="24"/>
          <w:szCs w:val="24"/>
        </w:rPr>
        <w:t>), unless</w:t>
      </w:r>
      <w:proofErr w:type="gramEnd"/>
      <w:r>
        <w:rPr>
          <w:rFonts w:ascii="Arial" w:eastAsia="Arial" w:hAnsi="Arial" w:cs="Arial"/>
          <w:sz w:val="24"/>
          <w:szCs w:val="24"/>
        </w:rPr>
        <w:t xml:space="preserve"> the Processor is required to do otherwise by Law. If it is so required the Processor shall notify the Controller before Processing the Personal Data unless prohibited by Law;</w:t>
      </w:r>
    </w:p>
    <w:p w14:paraId="1F208448"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1F208449" w14:textId="77777777" w:rsidR="009844C9" w:rsidRDefault="00EB342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1F20844A" w14:textId="77777777" w:rsidR="009844C9" w:rsidRDefault="00EB342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F20844B" w14:textId="77777777" w:rsidR="009844C9" w:rsidRDefault="00EB342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1F20844C" w14:textId="77777777" w:rsidR="009844C9" w:rsidRDefault="00EB342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1F20844D"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1F20844E" w14:textId="77777777" w:rsidR="009844C9" w:rsidRDefault="00EB342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F20844F" w14:textId="77777777" w:rsidR="009844C9" w:rsidRDefault="00EB342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F208450" w14:textId="77777777" w:rsidR="009844C9" w:rsidRDefault="00EB342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1F208451" w14:textId="77777777" w:rsidR="009844C9" w:rsidRDefault="00EB342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1F208452" w14:textId="77777777" w:rsidR="009844C9" w:rsidRDefault="00EB342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1F208453" w14:textId="77777777" w:rsidR="009844C9" w:rsidRDefault="00EB342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1F208454"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F208455" w14:textId="77777777" w:rsidR="009844C9" w:rsidRDefault="00EB342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1F208456" w14:textId="77777777" w:rsidR="009844C9" w:rsidRDefault="00EB342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1F208457" w14:textId="77777777" w:rsidR="009844C9" w:rsidRDefault="00EB342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F208458" w14:textId="77777777" w:rsidR="009844C9" w:rsidRDefault="00EB342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1F208459"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F20845A"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1F20845B"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1F20845C"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1F20845D"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1F20845E"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F20845F"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F208460"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1F208461"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1F208462"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F208463"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1F208464"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1F208465"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1F208466"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1F208467"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F208468"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F208469"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1F20846A"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F20846B"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1F20846C"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1F20846D"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F20846E"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1F20846F"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1F208470"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F208471"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1F208472" w14:textId="77777777" w:rsidR="009844C9" w:rsidRDefault="00EB342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1F208473"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1F208474"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1F208475"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F208476" w14:textId="77777777" w:rsidR="009844C9" w:rsidRDefault="00EB342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F208477"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F208478" w14:textId="77777777" w:rsidR="009844C9" w:rsidRDefault="00EB342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F208479"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F20847A"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F20847B"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1F20847C"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F20847D"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F20847E"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1F20847F"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F208480"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F208481"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F208482"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F208483"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F208484"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F208485"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F208486" w14:textId="77777777" w:rsidR="009844C9" w:rsidRDefault="00EB342E">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F208487" w14:textId="77777777" w:rsidR="009844C9" w:rsidRDefault="00EB342E">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F208488"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1F208489"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F20848A"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1F20848B"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F20848C" w14:textId="77777777" w:rsidR="009844C9" w:rsidRDefault="00EB342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F20848D"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F20848E"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F20848F" w14:textId="77777777" w:rsidR="009844C9" w:rsidRDefault="00EB342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1F208490" w14:textId="77777777" w:rsidR="009844C9" w:rsidRDefault="009844C9">
      <w:pPr>
        <w:pBdr>
          <w:top w:val="nil"/>
          <w:left w:val="nil"/>
          <w:bottom w:val="nil"/>
          <w:right w:val="nil"/>
          <w:between w:val="nil"/>
        </w:pBdr>
        <w:spacing w:before="280" w:after="120"/>
        <w:ind w:left="709"/>
        <w:rPr>
          <w:rFonts w:ascii="Arial" w:eastAsia="Arial" w:hAnsi="Arial" w:cs="Arial"/>
          <w:sz w:val="24"/>
          <w:szCs w:val="24"/>
        </w:rPr>
      </w:pPr>
    </w:p>
    <w:p w14:paraId="1F208491" w14:textId="77777777" w:rsidR="009844C9" w:rsidRDefault="00EB342E">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F208492" w14:textId="77777777" w:rsidR="009844C9" w:rsidRDefault="00EB342E">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2520FA1" w14:textId="77777777" w:rsidR="004C0DE9" w:rsidRDefault="00EB342E" w:rsidP="004C0DE9">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14:paraId="39C25CA8" w14:textId="31E4670C" w:rsidR="004C0DE9" w:rsidRPr="004C0DE9" w:rsidRDefault="004C0DE9" w:rsidP="004C0DE9">
      <w:pPr>
        <w:keepNext/>
        <w:spacing w:after="0" w:line="240" w:lineRule="auto"/>
        <w:ind w:left="720"/>
        <w:jc w:val="both"/>
        <w:rPr>
          <w:rFonts w:ascii="Arial" w:eastAsia="Arial" w:hAnsi="Arial" w:cs="Arial"/>
          <w:sz w:val="24"/>
          <w:szCs w:val="24"/>
        </w:rPr>
      </w:pPr>
      <w:r w:rsidRPr="004C0DE9">
        <w:rPr>
          <w:rFonts w:ascii="Arial" w:eastAsia="Arial" w:hAnsi="Arial" w:cs="Arial"/>
          <w:sz w:val="24"/>
          <w:szCs w:val="24"/>
        </w:rPr>
        <w:t>CCC Data Protection Officer</w:t>
      </w:r>
    </w:p>
    <w:p w14:paraId="706966BB" w14:textId="77777777" w:rsidR="004C0DE9" w:rsidRPr="004C0DE9" w:rsidRDefault="004C0DE9" w:rsidP="004C0DE9">
      <w:pPr>
        <w:keepNext/>
        <w:spacing w:after="0" w:line="240" w:lineRule="auto"/>
        <w:ind w:left="720"/>
        <w:jc w:val="both"/>
        <w:rPr>
          <w:rFonts w:ascii="Arial" w:eastAsia="Arial" w:hAnsi="Arial" w:cs="Arial"/>
          <w:sz w:val="24"/>
          <w:szCs w:val="24"/>
        </w:rPr>
      </w:pPr>
      <w:r w:rsidRPr="004C0DE9">
        <w:rPr>
          <w:rFonts w:ascii="Arial" w:eastAsia="Arial" w:hAnsi="Arial" w:cs="Arial"/>
          <w:sz w:val="24"/>
          <w:szCs w:val="24"/>
        </w:rPr>
        <w:t>1 Victoria Street</w:t>
      </w:r>
    </w:p>
    <w:p w14:paraId="1696FBA3" w14:textId="77777777" w:rsidR="004C0DE9" w:rsidRPr="004C0DE9" w:rsidRDefault="004C0DE9" w:rsidP="004C0DE9">
      <w:pPr>
        <w:keepNext/>
        <w:spacing w:after="0" w:line="240" w:lineRule="auto"/>
        <w:ind w:left="720"/>
        <w:jc w:val="both"/>
        <w:rPr>
          <w:rFonts w:ascii="Arial" w:eastAsia="Arial" w:hAnsi="Arial" w:cs="Arial"/>
          <w:sz w:val="24"/>
          <w:szCs w:val="24"/>
        </w:rPr>
      </w:pPr>
      <w:r w:rsidRPr="004C0DE9">
        <w:rPr>
          <w:rFonts w:ascii="Arial" w:eastAsia="Arial" w:hAnsi="Arial" w:cs="Arial"/>
          <w:sz w:val="24"/>
          <w:szCs w:val="24"/>
        </w:rPr>
        <w:t xml:space="preserve">London </w:t>
      </w:r>
    </w:p>
    <w:p w14:paraId="39405EAD" w14:textId="77777777" w:rsidR="004C0DE9" w:rsidRPr="004C0DE9" w:rsidRDefault="004C0DE9" w:rsidP="004C0DE9">
      <w:pPr>
        <w:keepNext/>
        <w:spacing w:after="0" w:line="240" w:lineRule="auto"/>
        <w:ind w:left="720"/>
        <w:jc w:val="both"/>
        <w:rPr>
          <w:rFonts w:ascii="Arial" w:eastAsia="Arial" w:hAnsi="Arial" w:cs="Arial"/>
          <w:sz w:val="24"/>
          <w:szCs w:val="24"/>
        </w:rPr>
      </w:pPr>
      <w:r w:rsidRPr="004C0DE9">
        <w:rPr>
          <w:rFonts w:ascii="Arial" w:eastAsia="Arial" w:hAnsi="Arial" w:cs="Arial"/>
          <w:sz w:val="24"/>
          <w:szCs w:val="24"/>
        </w:rPr>
        <w:t>SW1H 0ET</w:t>
      </w:r>
    </w:p>
    <w:p w14:paraId="1F208493" w14:textId="660C4A5C" w:rsidR="009844C9" w:rsidRDefault="004C0DE9" w:rsidP="004C0DE9">
      <w:pPr>
        <w:keepNext/>
        <w:spacing w:after="0" w:line="240" w:lineRule="auto"/>
        <w:ind w:left="720"/>
        <w:jc w:val="both"/>
        <w:rPr>
          <w:rFonts w:ascii="Arial" w:eastAsia="Arial" w:hAnsi="Arial" w:cs="Arial"/>
          <w:sz w:val="24"/>
          <w:szCs w:val="24"/>
        </w:rPr>
      </w:pPr>
      <w:r w:rsidRPr="004C0DE9">
        <w:rPr>
          <w:rFonts w:ascii="Arial" w:eastAsia="Arial" w:hAnsi="Arial" w:cs="Arial"/>
          <w:sz w:val="24"/>
          <w:szCs w:val="24"/>
        </w:rPr>
        <w:t xml:space="preserve">Email: </w:t>
      </w:r>
      <w:hyperlink r:id="rId8" w:history="1">
        <w:r w:rsidRPr="00FF1C89">
          <w:rPr>
            <w:rStyle w:val="Hyperlink"/>
            <w:rFonts w:ascii="Arial" w:eastAsia="Arial" w:hAnsi="Arial" w:cs="Arial"/>
            <w:sz w:val="24"/>
            <w:szCs w:val="24"/>
          </w:rPr>
          <w:t>Finance@theccc.org.uk</w:t>
        </w:r>
      </w:hyperlink>
    </w:p>
    <w:p w14:paraId="273D0537" w14:textId="77777777" w:rsidR="004C0DE9" w:rsidRDefault="004C0DE9" w:rsidP="004C0DE9">
      <w:pPr>
        <w:keepNext/>
        <w:spacing w:after="0" w:line="240" w:lineRule="auto"/>
        <w:jc w:val="both"/>
        <w:rPr>
          <w:rFonts w:ascii="Arial" w:eastAsia="Arial" w:hAnsi="Arial" w:cs="Arial"/>
          <w:sz w:val="24"/>
          <w:szCs w:val="24"/>
        </w:rPr>
      </w:pPr>
    </w:p>
    <w:p w14:paraId="1F208494" w14:textId="54C13A5A" w:rsidR="009844C9" w:rsidRDefault="00EB342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13E85F79" w14:textId="77777777" w:rsidR="004C0DE9" w:rsidRDefault="004C0DE9" w:rsidP="004C0DE9">
      <w:pPr>
        <w:keepNext/>
        <w:spacing w:after="0" w:line="240" w:lineRule="auto"/>
        <w:ind w:left="720"/>
        <w:jc w:val="both"/>
        <w:rPr>
          <w:rFonts w:ascii="Arial" w:eastAsia="Arial" w:hAnsi="Arial" w:cs="Arial"/>
          <w:sz w:val="24"/>
          <w:szCs w:val="24"/>
        </w:rPr>
      </w:pPr>
    </w:p>
    <w:p w14:paraId="1F208495" w14:textId="54A35117" w:rsidR="009844C9" w:rsidRDefault="00EB342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186AB8AC" w14:textId="77777777" w:rsidR="004C0DE9" w:rsidRDefault="004C0DE9" w:rsidP="004C0DE9">
      <w:pPr>
        <w:keepNext/>
        <w:spacing w:after="0" w:line="240" w:lineRule="auto"/>
        <w:ind w:left="720"/>
        <w:jc w:val="both"/>
        <w:rPr>
          <w:rFonts w:ascii="Arial" w:eastAsia="Arial" w:hAnsi="Arial" w:cs="Arial"/>
          <w:sz w:val="24"/>
          <w:szCs w:val="24"/>
        </w:rPr>
      </w:pPr>
    </w:p>
    <w:p w14:paraId="1F208497" w14:textId="21E6DB87" w:rsidR="009844C9" w:rsidRPr="004C0DE9" w:rsidRDefault="00EB342E" w:rsidP="004C0DE9">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844C9" w14:paraId="1F20849A" w14:textId="77777777">
        <w:trPr>
          <w:trHeight w:val="700"/>
        </w:trPr>
        <w:tc>
          <w:tcPr>
            <w:tcW w:w="2263" w:type="dxa"/>
            <w:shd w:val="clear" w:color="auto" w:fill="BFBFBF"/>
            <w:vAlign w:val="center"/>
          </w:tcPr>
          <w:p w14:paraId="1F208498" w14:textId="77777777" w:rsidR="009844C9" w:rsidRDefault="00EB342E">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F208499" w14:textId="77777777" w:rsidR="009844C9" w:rsidRDefault="00EB342E">
            <w:pPr>
              <w:jc w:val="center"/>
              <w:rPr>
                <w:rFonts w:ascii="Arial" w:eastAsia="Arial" w:hAnsi="Arial" w:cs="Arial"/>
                <w:b/>
                <w:sz w:val="24"/>
                <w:szCs w:val="24"/>
              </w:rPr>
            </w:pPr>
            <w:r>
              <w:rPr>
                <w:rFonts w:ascii="Arial" w:eastAsia="Arial" w:hAnsi="Arial" w:cs="Arial"/>
                <w:b/>
                <w:sz w:val="24"/>
                <w:szCs w:val="24"/>
              </w:rPr>
              <w:t>Details</w:t>
            </w:r>
          </w:p>
        </w:tc>
      </w:tr>
      <w:tr w:rsidR="009844C9" w14:paraId="1F2084B7" w14:textId="77777777">
        <w:trPr>
          <w:trHeight w:val="1620"/>
        </w:trPr>
        <w:tc>
          <w:tcPr>
            <w:tcW w:w="2263" w:type="dxa"/>
            <w:shd w:val="clear" w:color="auto" w:fill="auto"/>
          </w:tcPr>
          <w:p w14:paraId="1F20849B" w14:textId="77777777" w:rsidR="009844C9" w:rsidRDefault="00EB342E">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F20849C" w14:textId="77777777" w:rsidR="009844C9" w:rsidRDefault="00EB342E">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1F20849D" w14:textId="77777777" w:rsidR="009844C9" w:rsidRDefault="00EB342E">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1F20849E" w14:textId="77777777" w:rsidR="009844C9" w:rsidRDefault="009844C9">
            <w:pPr>
              <w:rPr>
                <w:rFonts w:ascii="Arial" w:eastAsia="Arial" w:hAnsi="Arial" w:cs="Arial"/>
                <w:sz w:val="24"/>
                <w:szCs w:val="24"/>
              </w:rPr>
            </w:pPr>
          </w:p>
          <w:p w14:paraId="62400E72" w14:textId="2BB4DEE2" w:rsidR="0051714E" w:rsidRPr="00A3293D" w:rsidRDefault="0051714E" w:rsidP="00A3293D">
            <w:pPr>
              <w:rPr>
                <w:rFonts w:ascii="Arial" w:eastAsia="Arial" w:hAnsi="Arial" w:cs="Arial"/>
                <w:bCs/>
                <w:iCs/>
                <w:sz w:val="24"/>
                <w:szCs w:val="24"/>
                <w:highlight w:val="yellow"/>
              </w:rPr>
            </w:pPr>
            <w:r w:rsidRPr="00A3293D">
              <w:rPr>
                <w:rFonts w:ascii="Arial" w:eastAsia="Arial" w:hAnsi="Arial" w:cs="Arial"/>
                <w:bCs/>
                <w:iCs/>
                <w:sz w:val="24"/>
                <w:szCs w:val="24"/>
              </w:rPr>
              <w:t>Personal data processed for the purpose of providing the contracted service, specifically</w:t>
            </w:r>
            <w:r w:rsidR="00A3293D" w:rsidRPr="00A3293D">
              <w:rPr>
                <w:rFonts w:ascii="Arial" w:eastAsia="Arial" w:hAnsi="Arial" w:cs="Arial"/>
                <w:bCs/>
                <w:iCs/>
                <w:sz w:val="24"/>
                <w:szCs w:val="24"/>
              </w:rPr>
              <w:t xml:space="preserve"> </w:t>
            </w:r>
            <w:r w:rsidR="00A3293D" w:rsidRPr="00866E8A">
              <w:rPr>
                <w:rFonts w:ascii="Arial" w:eastAsia="Arial" w:hAnsi="Arial" w:cs="Arial"/>
                <w:bCs/>
                <w:iCs/>
                <w:sz w:val="24"/>
                <w:szCs w:val="24"/>
              </w:rPr>
              <w:t>a</w:t>
            </w:r>
            <w:r w:rsidRPr="00866E8A">
              <w:rPr>
                <w:rFonts w:ascii="Arial" w:eastAsia="Arial" w:hAnsi="Arial" w:cs="Arial"/>
                <w:bCs/>
                <w:iCs/>
                <w:sz w:val="24"/>
                <w:szCs w:val="24"/>
              </w:rPr>
              <w:t xml:space="preserve"> public dialogue to establish </w:t>
            </w:r>
            <w:r w:rsidR="000A0052" w:rsidRPr="00866E8A">
              <w:rPr>
                <w:rFonts w:ascii="Arial" w:eastAsia="Arial" w:hAnsi="Arial" w:cs="Arial"/>
                <w:bCs/>
                <w:iCs/>
                <w:sz w:val="24"/>
                <w:szCs w:val="24"/>
              </w:rPr>
              <w:t xml:space="preserve">a reflective sample of public views on </w:t>
            </w:r>
            <w:r w:rsidR="00F92176" w:rsidRPr="00866E8A">
              <w:rPr>
                <w:rFonts w:ascii="Arial" w:eastAsia="Arial" w:hAnsi="Arial" w:cs="Arial"/>
                <w:bCs/>
                <w:iCs/>
                <w:sz w:val="24"/>
                <w:szCs w:val="24"/>
              </w:rPr>
              <w:t xml:space="preserve">the accessibility of illustrative policies and the distribution of costs and costs savings across society. </w:t>
            </w:r>
          </w:p>
          <w:p w14:paraId="1F2084AD" w14:textId="645190DD" w:rsidR="009844C9" w:rsidRDefault="009844C9">
            <w:pPr>
              <w:rPr>
                <w:rFonts w:ascii="Arial" w:eastAsia="Arial" w:hAnsi="Arial" w:cs="Arial"/>
                <w:i/>
                <w:sz w:val="24"/>
                <w:szCs w:val="24"/>
              </w:rPr>
            </w:pPr>
          </w:p>
          <w:p w14:paraId="1F2084AE" w14:textId="77777777" w:rsidR="009844C9" w:rsidRPr="00CD4E8C" w:rsidRDefault="00EB342E">
            <w:pPr>
              <w:rPr>
                <w:rFonts w:ascii="Arial" w:eastAsia="Arial" w:hAnsi="Arial" w:cs="Arial"/>
                <w:b/>
                <w:sz w:val="24"/>
                <w:szCs w:val="24"/>
              </w:rPr>
            </w:pPr>
            <w:r w:rsidRPr="00CD4E8C">
              <w:rPr>
                <w:rFonts w:ascii="Arial" w:eastAsia="Arial" w:hAnsi="Arial" w:cs="Arial"/>
                <w:b/>
                <w:sz w:val="24"/>
                <w:szCs w:val="24"/>
              </w:rPr>
              <w:t>The Parties are Independent Controllers of Personal Data</w:t>
            </w:r>
          </w:p>
          <w:p w14:paraId="1F2084AF" w14:textId="77777777" w:rsidR="009844C9" w:rsidRPr="00CD4E8C" w:rsidRDefault="009844C9">
            <w:pPr>
              <w:rPr>
                <w:rFonts w:ascii="Arial" w:eastAsia="Arial" w:hAnsi="Arial" w:cs="Arial"/>
                <w:b/>
                <w:sz w:val="24"/>
                <w:szCs w:val="24"/>
                <w:highlight w:val="yellow"/>
              </w:rPr>
            </w:pPr>
          </w:p>
          <w:p w14:paraId="1F2084B0" w14:textId="77777777" w:rsidR="009844C9" w:rsidRPr="00CD4E8C" w:rsidRDefault="00EB342E">
            <w:pPr>
              <w:rPr>
                <w:rFonts w:ascii="Arial" w:eastAsia="Arial" w:hAnsi="Arial" w:cs="Arial"/>
                <w:sz w:val="24"/>
                <w:szCs w:val="24"/>
              </w:rPr>
            </w:pPr>
            <w:r w:rsidRPr="00CD4E8C">
              <w:rPr>
                <w:rFonts w:ascii="Arial" w:eastAsia="Arial" w:hAnsi="Arial" w:cs="Arial"/>
                <w:sz w:val="24"/>
                <w:szCs w:val="24"/>
              </w:rPr>
              <w:t>The Parties acknowledge that they are Independent Controllers for the purposes of the Data Protection Legislation in respect of:</w:t>
            </w:r>
          </w:p>
          <w:p w14:paraId="1F2084B1" w14:textId="77777777" w:rsidR="009844C9" w:rsidRPr="00CD4E8C" w:rsidRDefault="00EB342E">
            <w:pPr>
              <w:numPr>
                <w:ilvl w:val="0"/>
                <w:numId w:val="13"/>
              </w:numPr>
              <w:pBdr>
                <w:top w:val="nil"/>
                <w:left w:val="nil"/>
                <w:bottom w:val="nil"/>
                <w:right w:val="nil"/>
                <w:between w:val="nil"/>
              </w:pBdr>
              <w:jc w:val="both"/>
              <w:rPr>
                <w:rFonts w:ascii="Arial" w:eastAsia="Arial" w:hAnsi="Arial" w:cs="Arial"/>
                <w:sz w:val="24"/>
                <w:szCs w:val="24"/>
              </w:rPr>
            </w:pPr>
            <w:r w:rsidRPr="00CD4E8C">
              <w:rPr>
                <w:rFonts w:ascii="Arial" w:eastAsia="Arial" w:hAnsi="Arial" w:cs="Arial"/>
                <w:sz w:val="24"/>
                <w:szCs w:val="24"/>
              </w:rPr>
              <w:t>Business contact details of Supplier Personnel for which the Supplier is the Controller,</w:t>
            </w:r>
          </w:p>
          <w:p w14:paraId="1F2084B6" w14:textId="074F09B5" w:rsidR="009844C9" w:rsidRPr="00CD4E8C" w:rsidRDefault="00EB342E" w:rsidP="00CD4E8C">
            <w:pPr>
              <w:numPr>
                <w:ilvl w:val="0"/>
                <w:numId w:val="13"/>
              </w:numPr>
              <w:pBdr>
                <w:top w:val="nil"/>
                <w:left w:val="nil"/>
                <w:bottom w:val="nil"/>
                <w:right w:val="nil"/>
                <w:between w:val="nil"/>
              </w:pBdr>
              <w:jc w:val="both"/>
              <w:rPr>
                <w:rFonts w:ascii="Arial" w:eastAsia="Arial" w:hAnsi="Arial" w:cs="Arial"/>
                <w:i/>
                <w:sz w:val="24"/>
                <w:szCs w:val="24"/>
              </w:rPr>
            </w:pPr>
            <w:r w:rsidRPr="00CD4E8C">
              <w:rPr>
                <w:rFonts w:ascii="Arial" w:eastAsia="Arial" w:hAnsi="Arial" w:cs="Arial"/>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r w:rsidR="00CD4E8C">
              <w:rPr>
                <w:rFonts w:ascii="Arial" w:eastAsia="Arial" w:hAnsi="Arial" w:cs="Arial"/>
                <w:sz w:val="24"/>
                <w:szCs w:val="24"/>
              </w:rPr>
              <w:t>.</w:t>
            </w:r>
          </w:p>
        </w:tc>
      </w:tr>
      <w:tr w:rsidR="009844C9" w14:paraId="1F2084BA" w14:textId="77777777">
        <w:trPr>
          <w:trHeight w:val="1460"/>
        </w:trPr>
        <w:tc>
          <w:tcPr>
            <w:tcW w:w="2263" w:type="dxa"/>
            <w:shd w:val="clear" w:color="auto" w:fill="auto"/>
          </w:tcPr>
          <w:p w14:paraId="1F2084B8" w14:textId="77777777" w:rsidR="009844C9" w:rsidRDefault="00EB342E">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1F2084B9" w14:textId="70506938" w:rsidR="009844C9" w:rsidRPr="00CD4E8C" w:rsidRDefault="00CD4E8C">
            <w:pPr>
              <w:rPr>
                <w:rFonts w:ascii="Arial" w:eastAsia="Arial" w:hAnsi="Arial" w:cs="Arial"/>
                <w:iCs/>
                <w:sz w:val="24"/>
                <w:szCs w:val="24"/>
              </w:rPr>
            </w:pPr>
            <w:r w:rsidRPr="00CD4E8C">
              <w:rPr>
                <w:rFonts w:ascii="Arial" w:eastAsia="Arial" w:hAnsi="Arial" w:cs="Arial"/>
                <w:iCs/>
                <w:sz w:val="24"/>
                <w:szCs w:val="24"/>
              </w:rPr>
              <w:t xml:space="preserve">Data will be processed between February 2024 to October 2024, if the contract is extended data processing will continue until June 2025. </w:t>
            </w:r>
          </w:p>
        </w:tc>
      </w:tr>
      <w:tr w:rsidR="009844C9" w14:paraId="1F2084BF" w14:textId="77777777">
        <w:trPr>
          <w:trHeight w:val="1520"/>
        </w:trPr>
        <w:tc>
          <w:tcPr>
            <w:tcW w:w="2263" w:type="dxa"/>
            <w:shd w:val="clear" w:color="auto" w:fill="auto"/>
          </w:tcPr>
          <w:p w14:paraId="1F2084BB" w14:textId="77777777" w:rsidR="009844C9" w:rsidRDefault="00EB342E">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F2084BC" w14:textId="67741050" w:rsidR="009844C9" w:rsidRPr="004F425E" w:rsidRDefault="00867FBE">
            <w:pPr>
              <w:rPr>
                <w:rFonts w:ascii="Arial" w:eastAsia="Arial" w:hAnsi="Arial" w:cs="Arial"/>
                <w:iCs/>
                <w:sz w:val="24"/>
                <w:szCs w:val="24"/>
              </w:rPr>
            </w:pPr>
            <w:r w:rsidRPr="004F425E">
              <w:rPr>
                <w:rFonts w:ascii="Arial" w:eastAsia="Arial" w:hAnsi="Arial" w:cs="Arial"/>
                <w:iCs/>
                <w:sz w:val="24"/>
                <w:szCs w:val="24"/>
              </w:rPr>
              <w:t xml:space="preserve">The purpose of the processing is to understand </w:t>
            </w:r>
            <w:r w:rsidR="00B43720">
              <w:rPr>
                <w:rFonts w:ascii="Arial" w:eastAsia="Arial" w:hAnsi="Arial" w:cs="Arial"/>
                <w:iCs/>
                <w:sz w:val="24"/>
                <w:szCs w:val="24"/>
              </w:rPr>
              <w:t xml:space="preserve">the </w:t>
            </w:r>
            <w:r w:rsidR="00B43720" w:rsidRPr="00B43720">
              <w:rPr>
                <w:rFonts w:ascii="Arial" w:eastAsia="Arial" w:hAnsi="Arial" w:cs="Arial"/>
                <w:iCs/>
                <w:sz w:val="24"/>
                <w:szCs w:val="24"/>
              </w:rPr>
              <w:t>public</w:t>
            </w:r>
            <w:r w:rsidR="00B43720">
              <w:rPr>
                <w:rFonts w:ascii="Arial" w:eastAsia="Arial" w:hAnsi="Arial" w:cs="Arial"/>
                <w:iCs/>
                <w:sz w:val="24"/>
                <w:szCs w:val="24"/>
              </w:rPr>
              <w:t>s</w:t>
            </w:r>
            <w:r w:rsidR="00B43720" w:rsidRPr="00B43720">
              <w:rPr>
                <w:rFonts w:ascii="Arial" w:eastAsia="Arial" w:hAnsi="Arial" w:cs="Arial"/>
                <w:iCs/>
                <w:sz w:val="24"/>
                <w:szCs w:val="24"/>
              </w:rPr>
              <w:t xml:space="preserve"> perspective around the acceptability of illustrative policies, and the distribution of costs and costs savings across society perceived by the public as acceptable.</w:t>
            </w:r>
          </w:p>
          <w:p w14:paraId="7EABF251" w14:textId="257C1606" w:rsidR="00867FBE" w:rsidRPr="004F425E" w:rsidRDefault="00867FBE">
            <w:pPr>
              <w:rPr>
                <w:rFonts w:ascii="Arial" w:eastAsia="Arial" w:hAnsi="Arial" w:cs="Arial"/>
                <w:iCs/>
                <w:sz w:val="24"/>
                <w:szCs w:val="24"/>
              </w:rPr>
            </w:pPr>
          </w:p>
          <w:p w14:paraId="70E76689" w14:textId="77C3F2FB" w:rsidR="00867FBE" w:rsidRPr="004F425E" w:rsidRDefault="00867FBE">
            <w:pPr>
              <w:rPr>
                <w:rFonts w:ascii="Arial" w:eastAsia="Arial" w:hAnsi="Arial" w:cs="Arial"/>
                <w:iCs/>
                <w:sz w:val="24"/>
                <w:szCs w:val="24"/>
              </w:rPr>
            </w:pPr>
            <w:r w:rsidRPr="004F425E">
              <w:rPr>
                <w:rFonts w:ascii="Arial" w:eastAsia="Arial" w:hAnsi="Arial" w:cs="Arial"/>
                <w:iCs/>
                <w:sz w:val="24"/>
                <w:szCs w:val="24"/>
              </w:rPr>
              <w:t xml:space="preserve">The supplier will engage with </w:t>
            </w:r>
            <w:r w:rsidR="00C52D9E" w:rsidRPr="004F425E">
              <w:rPr>
                <w:rFonts w:ascii="Arial" w:eastAsia="Arial" w:hAnsi="Arial" w:cs="Arial"/>
                <w:iCs/>
                <w:sz w:val="24"/>
                <w:szCs w:val="24"/>
              </w:rPr>
              <w:t>participants via workshops and engagement platforms</w:t>
            </w:r>
            <w:r w:rsidR="002F6FD3">
              <w:rPr>
                <w:rFonts w:ascii="Arial" w:eastAsia="Arial" w:hAnsi="Arial" w:cs="Arial"/>
                <w:iCs/>
                <w:sz w:val="24"/>
                <w:szCs w:val="24"/>
              </w:rPr>
              <w:t xml:space="preserve">. </w:t>
            </w:r>
            <w:r w:rsidRPr="004F425E">
              <w:rPr>
                <w:rFonts w:ascii="Arial" w:eastAsia="Arial" w:hAnsi="Arial" w:cs="Arial"/>
                <w:iCs/>
                <w:sz w:val="24"/>
                <w:szCs w:val="24"/>
              </w:rPr>
              <w:t xml:space="preserve">The participants contact information is required for this purpose and to allow follow up activities to take place. </w:t>
            </w:r>
          </w:p>
          <w:p w14:paraId="07ED0CCE" w14:textId="77777777" w:rsidR="00867FBE" w:rsidRPr="004F425E" w:rsidRDefault="00867FBE">
            <w:pPr>
              <w:rPr>
                <w:rFonts w:ascii="Arial" w:eastAsia="Arial" w:hAnsi="Arial" w:cs="Arial"/>
                <w:iCs/>
                <w:sz w:val="24"/>
                <w:szCs w:val="24"/>
              </w:rPr>
            </w:pPr>
          </w:p>
          <w:p w14:paraId="1F2084BE" w14:textId="1774DA41" w:rsidR="009844C9" w:rsidRPr="004F425E" w:rsidRDefault="00EB342E" w:rsidP="00867FBE">
            <w:pPr>
              <w:rPr>
                <w:rFonts w:ascii="Arial" w:eastAsia="Arial" w:hAnsi="Arial" w:cs="Arial"/>
                <w:iCs/>
                <w:sz w:val="24"/>
                <w:szCs w:val="24"/>
              </w:rPr>
            </w:pPr>
            <w:r w:rsidRPr="004F425E">
              <w:rPr>
                <w:rFonts w:ascii="Arial" w:eastAsia="Arial" w:hAnsi="Arial" w:cs="Arial"/>
                <w:iCs/>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tc>
      </w:tr>
      <w:tr w:rsidR="009844C9" w14:paraId="1F2084C2" w14:textId="77777777">
        <w:trPr>
          <w:trHeight w:val="1400"/>
        </w:trPr>
        <w:tc>
          <w:tcPr>
            <w:tcW w:w="2263" w:type="dxa"/>
            <w:shd w:val="clear" w:color="auto" w:fill="auto"/>
          </w:tcPr>
          <w:p w14:paraId="1F2084C0" w14:textId="77777777" w:rsidR="009844C9" w:rsidRDefault="00EB342E">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263BB1AC" w14:textId="77777777" w:rsidR="009844C9" w:rsidRPr="004F425E" w:rsidRDefault="00C52D9E">
            <w:pPr>
              <w:rPr>
                <w:rFonts w:ascii="Arial" w:eastAsia="Arial" w:hAnsi="Arial" w:cs="Arial"/>
                <w:iCs/>
                <w:sz w:val="24"/>
                <w:szCs w:val="24"/>
              </w:rPr>
            </w:pPr>
            <w:r w:rsidRPr="004F425E">
              <w:rPr>
                <w:rFonts w:ascii="Arial" w:eastAsia="Arial" w:hAnsi="Arial" w:cs="Arial"/>
                <w:iCs/>
                <w:sz w:val="24"/>
                <w:szCs w:val="24"/>
              </w:rPr>
              <w:t>Members of the public:</w:t>
            </w:r>
          </w:p>
          <w:p w14:paraId="28634DBD" w14:textId="77777777" w:rsidR="002F6FD3" w:rsidRDefault="00C52D9E" w:rsidP="002F6FD3">
            <w:pPr>
              <w:pStyle w:val="ListParagraph"/>
              <w:numPr>
                <w:ilvl w:val="0"/>
                <w:numId w:val="15"/>
              </w:numPr>
              <w:rPr>
                <w:rFonts w:ascii="Arial" w:eastAsia="Arial" w:hAnsi="Arial" w:cs="Arial"/>
                <w:iCs/>
                <w:sz w:val="24"/>
                <w:szCs w:val="24"/>
              </w:rPr>
            </w:pPr>
            <w:r w:rsidRPr="002F6FD3">
              <w:rPr>
                <w:rFonts w:ascii="Arial" w:eastAsia="Arial" w:hAnsi="Arial" w:cs="Arial"/>
                <w:iCs/>
                <w:sz w:val="24"/>
                <w:szCs w:val="24"/>
              </w:rPr>
              <w:t xml:space="preserve">Name </w:t>
            </w:r>
          </w:p>
          <w:p w14:paraId="0FF7A9BE" w14:textId="77777777" w:rsidR="002F6FD3" w:rsidRDefault="00C52D9E" w:rsidP="002F6FD3">
            <w:pPr>
              <w:pStyle w:val="ListParagraph"/>
              <w:numPr>
                <w:ilvl w:val="0"/>
                <w:numId w:val="15"/>
              </w:numPr>
              <w:rPr>
                <w:rFonts w:ascii="Arial" w:eastAsia="Arial" w:hAnsi="Arial" w:cs="Arial"/>
                <w:iCs/>
                <w:sz w:val="24"/>
                <w:szCs w:val="24"/>
              </w:rPr>
            </w:pPr>
            <w:r w:rsidRPr="002F6FD3">
              <w:rPr>
                <w:rFonts w:ascii="Arial" w:eastAsia="Arial" w:hAnsi="Arial" w:cs="Arial"/>
                <w:iCs/>
                <w:sz w:val="24"/>
                <w:szCs w:val="24"/>
              </w:rPr>
              <w:t>Location (home address)</w:t>
            </w:r>
          </w:p>
          <w:p w14:paraId="426A42F7" w14:textId="77777777" w:rsidR="002F6FD3" w:rsidRDefault="00C52D9E" w:rsidP="002F6FD3">
            <w:pPr>
              <w:pStyle w:val="ListParagraph"/>
              <w:numPr>
                <w:ilvl w:val="0"/>
                <w:numId w:val="15"/>
              </w:numPr>
              <w:rPr>
                <w:rFonts w:ascii="Arial" w:eastAsia="Arial" w:hAnsi="Arial" w:cs="Arial"/>
                <w:iCs/>
                <w:sz w:val="24"/>
                <w:szCs w:val="24"/>
              </w:rPr>
            </w:pPr>
            <w:r w:rsidRPr="002F6FD3">
              <w:rPr>
                <w:rFonts w:ascii="Arial" w:eastAsia="Arial" w:hAnsi="Arial" w:cs="Arial"/>
                <w:iCs/>
                <w:sz w:val="24"/>
                <w:szCs w:val="24"/>
              </w:rPr>
              <w:t xml:space="preserve">Contact details </w:t>
            </w:r>
          </w:p>
          <w:p w14:paraId="13482B3C" w14:textId="0197C2E5" w:rsidR="00C52D9E" w:rsidRPr="002F6FD3" w:rsidRDefault="00C52D9E" w:rsidP="002F6FD3">
            <w:pPr>
              <w:pStyle w:val="ListParagraph"/>
              <w:numPr>
                <w:ilvl w:val="0"/>
                <w:numId w:val="15"/>
              </w:numPr>
              <w:rPr>
                <w:rFonts w:ascii="Arial" w:eastAsia="Arial" w:hAnsi="Arial" w:cs="Arial"/>
                <w:iCs/>
                <w:sz w:val="24"/>
                <w:szCs w:val="24"/>
              </w:rPr>
            </w:pPr>
            <w:r w:rsidRPr="002F6FD3">
              <w:rPr>
                <w:rFonts w:ascii="Arial" w:eastAsia="Arial" w:hAnsi="Arial" w:cs="Arial"/>
                <w:iCs/>
                <w:sz w:val="24"/>
                <w:szCs w:val="24"/>
              </w:rPr>
              <w:t>Opinions and view</w:t>
            </w:r>
            <w:r w:rsidR="002F6FD3">
              <w:rPr>
                <w:rFonts w:ascii="Arial" w:eastAsia="Arial" w:hAnsi="Arial" w:cs="Arial"/>
                <w:iCs/>
                <w:sz w:val="24"/>
                <w:szCs w:val="24"/>
              </w:rPr>
              <w:t>s</w:t>
            </w:r>
            <w:r w:rsidRPr="002F6FD3">
              <w:rPr>
                <w:rFonts w:ascii="Arial" w:eastAsia="Arial" w:hAnsi="Arial" w:cs="Arial"/>
                <w:iCs/>
                <w:sz w:val="24"/>
                <w:szCs w:val="24"/>
              </w:rPr>
              <w:t xml:space="preserve"> regarding the subject matter of the processing </w:t>
            </w:r>
          </w:p>
          <w:p w14:paraId="2E2B16A0" w14:textId="77777777" w:rsidR="00C52D9E" w:rsidRPr="004F425E" w:rsidRDefault="00C52D9E">
            <w:pPr>
              <w:rPr>
                <w:rFonts w:ascii="Arial" w:eastAsia="Arial" w:hAnsi="Arial" w:cs="Arial"/>
                <w:iCs/>
                <w:sz w:val="24"/>
                <w:szCs w:val="24"/>
              </w:rPr>
            </w:pPr>
          </w:p>
          <w:p w14:paraId="4C055F10" w14:textId="77777777" w:rsidR="00C52D9E" w:rsidRPr="004F425E" w:rsidRDefault="00C52D9E">
            <w:pPr>
              <w:rPr>
                <w:rFonts w:ascii="Arial" w:eastAsia="Arial" w:hAnsi="Arial" w:cs="Arial"/>
                <w:iCs/>
                <w:sz w:val="24"/>
                <w:szCs w:val="24"/>
              </w:rPr>
            </w:pPr>
            <w:r w:rsidRPr="004F425E">
              <w:rPr>
                <w:rFonts w:ascii="Arial" w:eastAsia="Arial" w:hAnsi="Arial" w:cs="Arial"/>
                <w:iCs/>
                <w:sz w:val="24"/>
                <w:szCs w:val="24"/>
              </w:rPr>
              <w:t xml:space="preserve">Subject matter experts </w:t>
            </w:r>
          </w:p>
          <w:p w14:paraId="636948CB" w14:textId="77777777" w:rsidR="00C52D9E" w:rsidRPr="004F425E" w:rsidRDefault="00C52D9E" w:rsidP="00C52D9E">
            <w:pPr>
              <w:pStyle w:val="ListParagraph"/>
              <w:numPr>
                <w:ilvl w:val="0"/>
                <w:numId w:val="14"/>
              </w:numPr>
              <w:rPr>
                <w:rFonts w:ascii="Arial" w:eastAsia="Arial" w:hAnsi="Arial" w:cs="Arial"/>
                <w:iCs/>
                <w:sz w:val="24"/>
                <w:szCs w:val="24"/>
              </w:rPr>
            </w:pPr>
            <w:r w:rsidRPr="004F425E">
              <w:rPr>
                <w:rFonts w:ascii="Arial" w:eastAsia="Arial" w:hAnsi="Arial" w:cs="Arial"/>
                <w:iCs/>
                <w:sz w:val="24"/>
                <w:szCs w:val="24"/>
              </w:rPr>
              <w:t xml:space="preserve">Name </w:t>
            </w:r>
          </w:p>
          <w:p w14:paraId="0B8A5CE4" w14:textId="77777777" w:rsidR="00C52D9E" w:rsidRPr="004F425E" w:rsidRDefault="00C52D9E" w:rsidP="00C52D9E">
            <w:pPr>
              <w:pStyle w:val="ListParagraph"/>
              <w:numPr>
                <w:ilvl w:val="0"/>
                <w:numId w:val="14"/>
              </w:numPr>
              <w:rPr>
                <w:rFonts w:ascii="Arial" w:eastAsia="Arial" w:hAnsi="Arial" w:cs="Arial"/>
                <w:iCs/>
                <w:sz w:val="24"/>
                <w:szCs w:val="24"/>
              </w:rPr>
            </w:pPr>
            <w:r w:rsidRPr="004F425E">
              <w:rPr>
                <w:rFonts w:ascii="Arial" w:eastAsia="Arial" w:hAnsi="Arial" w:cs="Arial"/>
                <w:iCs/>
                <w:sz w:val="24"/>
                <w:szCs w:val="24"/>
              </w:rPr>
              <w:t xml:space="preserve">Contact details </w:t>
            </w:r>
          </w:p>
          <w:p w14:paraId="67CE2A78" w14:textId="16793BDC" w:rsidR="00C52D9E" w:rsidRPr="004F425E" w:rsidRDefault="00C52D9E" w:rsidP="00C52D9E">
            <w:pPr>
              <w:pStyle w:val="ListParagraph"/>
              <w:numPr>
                <w:ilvl w:val="0"/>
                <w:numId w:val="14"/>
              </w:numPr>
              <w:rPr>
                <w:rFonts w:ascii="Arial" w:eastAsia="Arial" w:hAnsi="Arial" w:cs="Arial"/>
                <w:iCs/>
                <w:sz w:val="24"/>
                <w:szCs w:val="24"/>
              </w:rPr>
            </w:pPr>
            <w:r w:rsidRPr="004F425E">
              <w:rPr>
                <w:rFonts w:ascii="Arial" w:eastAsia="Arial" w:hAnsi="Arial" w:cs="Arial"/>
                <w:iCs/>
                <w:sz w:val="24"/>
                <w:szCs w:val="24"/>
              </w:rPr>
              <w:t>Organisation</w:t>
            </w:r>
          </w:p>
          <w:p w14:paraId="1F2084C1" w14:textId="6FEB232A" w:rsidR="00C52D9E" w:rsidRPr="004F425E" w:rsidRDefault="00C52D9E" w:rsidP="00C52D9E">
            <w:pPr>
              <w:pStyle w:val="ListParagraph"/>
              <w:numPr>
                <w:ilvl w:val="0"/>
                <w:numId w:val="14"/>
              </w:numPr>
              <w:rPr>
                <w:rFonts w:ascii="Arial" w:eastAsia="Arial" w:hAnsi="Arial" w:cs="Arial"/>
                <w:iCs/>
                <w:sz w:val="24"/>
                <w:szCs w:val="24"/>
              </w:rPr>
            </w:pPr>
            <w:r w:rsidRPr="004F425E">
              <w:rPr>
                <w:rFonts w:ascii="Arial" w:eastAsia="Arial" w:hAnsi="Arial" w:cs="Arial"/>
                <w:iCs/>
                <w:sz w:val="24"/>
                <w:szCs w:val="24"/>
              </w:rPr>
              <w:t xml:space="preserve">Professional expertise and experience </w:t>
            </w:r>
          </w:p>
        </w:tc>
      </w:tr>
      <w:tr w:rsidR="009844C9" w14:paraId="1F2084C5" w14:textId="77777777">
        <w:trPr>
          <w:trHeight w:val="1560"/>
        </w:trPr>
        <w:tc>
          <w:tcPr>
            <w:tcW w:w="2263" w:type="dxa"/>
            <w:shd w:val="clear" w:color="auto" w:fill="auto"/>
          </w:tcPr>
          <w:p w14:paraId="1F2084C3" w14:textId="77777777" w:rsidR="009844C9" w:rsidRDefault="00EB342E">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2E8E5D63" w14:textId="77777777" w:rsidR="009844C9" w:rsidRPr="004F425E" w:rsidRDefault="00C52D9E">
            <w:pPr>
              <w:rPr>
                <w:rFonts w:ascii="Arial" w:eastAsia="Arial" w:hAnsi="Arial" w:cs="Arial"/>
                <w:iCs/>
                <w:sz w:val="24"/>
                <w:szCs w:val="24"/>
              </w:rPr>
            </w:pPr>
            <w:r w:rsidRPr="004F425E">
              <w:rPr>
                <w:rFonts w:ascii="Arial" w:eastAsia="Arial" w:hAnsi="Arial" w:cs="Arial"/>
                <w:iCs/>
                <w:sz w:val="24"/>
                <w:szCs w:val="24"/>
              </w:rPr>
              <w:t>M</w:t>
            </w:r>
            <w:r w:rsidR="00EB342E" w:rsidRPr="004F425E">
              <w:rPr>
                <w:rFonts w:ascii="Arial" w:eastAsia="Arial" w:hAnsi="Arial" w:cs="Arial"/>
                <w:iCs/>
                <w:sz w:val="24"/>
                <w:szCs w:val="24"/>
              </w:rPr>
              <w:t>embers of the public</w:t>
            </w:r>
          </w:p>
          <w:p w14:paraId="188AEC34" w14:textId="77777777" w:rsidR="00C52D9E" w:rsidRPr="004F425E" w:rsidRDefault="00C52D9E">
            <w:pPr>
              <w:rPr>
                <w:rFonts w:ascii="Arial" w:eastAsia="Arial" w:hAnsi="Arial" w:cs="Arial"/>
                <w:iCs/>
                <w:sz w:val="24"/>
                <w:szCs w:val="24"/>
              </w:rPr>
            </w:pPr>
          </w:p>
          <w:p w14:paraId="511C49B7" w14:textId="77777777" w:rsidR="00C52D9E" w:rsidRPr="004F425E" w:rsidRDefault="00C52D9E">
            <w:pPr>
              <w:rPr>
                <w:rFonts w:ascii="Arial" w:eastAsia="Arial" w:hAnsi="Arial" w:cs="Arial"/>
                <w:iCs/>
                <w:sz w:val="24"/>
                <w:szCs w:val="24"/>
              </w:rPr>
            </w:pPr>
            <w:r w:rsidRPr="004F425E">
              <w:rPr>
                <w:rFonts w:ascii="Arial" w:eastAsia="Arial" w:hAnsi="Arial" w:cs="Arial"/>
                <w:iCs/>
                <w:sz w:val="24"/>
                <w:szCs w:val="24"/>
              </w:rPr>
              <w:t>Subject matter experts including:</w:t>
            </w:r>
          </w:p>
          <w:p w14:paraId="56079123" w14:textId="77777777" w:rsidR="00C52D9E" w:rsidRPr="004F425E" w:rsidRDefault="00C52D9E" w:rsidP="00C52D9E">
            <w:pPr>
              <w:pStyle w:val="ListParagraph"/>
              <w:numPr>
                <w:ilvl w:val="0"/>
                <w:numId w:val="14"/>
              </w:numPr>
              <w:rPr>
                <w:rFonts w:ascii="Arial" w:eastAsia="Arial" w:hAnsi="Arial" w:cs="Arial"/>
                <w:iCs/>
                <w:sz w:val="24"/>
                <w:szCs w:val="24"/>
              </w:rPr>
            </w:pPr>
            <w:r w:rsidRPr="004F425E">
              <w:rPr>
                <w:rFonts w:ascii="Arial" w:eastAsia="Arial" w:hAnsi="Arial" w:cs="Arial"/>
                <w:iCs/>
                <w:sz w:val="24"/>
                <w:szCs w:val="24"/>
              </w:rPr>
              <w:t xml:space="preserve">Academic researchers </w:t>
            </w:r>
          </w:p>
          <w:p w14:paraId="1F2084C4" w14:textId="09387608" w:rsidR="00C52D9E" w:rsidRPr="004F425E" w:rsidRDefault="00C52D9E" w:rsidP="00C52D9E">
            <w:pPr>
              <w:pStyle w:val="ListParagraph"/>
              <w:numPr>
                <w:ilvl w:val="0"/>
                <w:numId w:val="14"/>
              </w:numPr>
              <w:rPr>
                <w:rFonts w:ascii="Arial" w:eastAsia="Arial" w:hAnsi="Arial" w:cs="Arial"/>
                <w:iCs/>
                <w:sz w:val="24"/>
                <w:szCs w:val="24"/>
              </w:rPr>
            </w:pPr>
            <w:r w:rsidRPr="004F425E">
              <w:rPr>
                <w:rFonts w:ascii="Arial" w:eastAsia="Arial" w:hAnsi="Arial" w:cs="Arial"/>
                <w:iCs/>
                <w:sz w:val="24"/>
                <w:szCs w:val="24"/>
              </w:rPr>
              <w:t xml:space="preserve">Relevant </w:t>
            </w:r>
            <w:r w:rsidR="004F425E" w:rsidRPr="004F425E">
              <w:rPr>
                <w:rFonts w:ascii="Arial" w:eastAsia="Arial" w:hAnsi="Arial" w:cs="Arial"/>
                <w:iCs/>
                <w:sz w:val="24"/>
                <w:szCs w:val="24"/>
              </w:rPr>
              <w:t xml:space="preserve">stakeholders </w:t>
            </w:r>
          </w:p>
        </w:tc>
      </w:tr>
      <w:tr w:rsidR="009844C9" w14:paraId="1F2084C9" w14:textId="77777777">
        <w:trPr>
          <w:trHeight w:val="1660"/>
        </w:trPr>
        <w:tc>
          <w:tcPr>
            <w:tcW w:w="2263" w:type="dxa"/>
            <w:shd w:val="clear" w:color="auto" w:fill="auto"/>
          </w:tcPr>
          <w:p w14:paraId="1F2084C6" w14:textId="77777777" w:rsidR="009844C9" w:rsidRDefault="00EB342E">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1F2084C7" w14:textId="77777777" w:rsidR="009844C9" w:rsidRDefault="00EB342E">
            <w:pPr>
              <w:rPr>
                <w:rFonts w:ascii="Arial" w:eastAsia="Arial" w:hAnsi="Arial" w:cs="Arial"/>
                <w:sz w:val="24"/>
                <w:szCs w:val="24"/>
              </w:rPr>
            </w:pPr>
            <w:r>
              <w:rPr>
                <w:rFonts w:ascii="Arial" w:eastAsia="Arial" w:hAnsi="Arial" w:cs="Arial"/>
                <w:sz w:val="24"/>
                <w:szCs w:val="24"/>
              </w:rPr>
              <w:t xml:space="preserve">UNLESS requirement under Union or Member State law to </w:t>
            </w:r>
            <w:r>
              <w:rPr>
                <w:rFonts w:ascii="Arial" w:eastAsia="Arial" w:hAnsi="Arial" w:cs="Arial"/>
                <w:sz w:val="24"/>
                <w:szCs w:val="24"/>
              </w:rPr>
              <w:lastRenderedPageBreak/>
              <w:t>preserve that type of data</w:t>
            </w:r>
          </w:p>
        </w:tc>
        <w:tc>
          <w:tcPr>
            <w:tcW w:w="7423" w:type="dxa"/>
            <w:shd w:val="clear" w:color="auto" w:fill="auto"/>
          </w:tcPr>
          <w:p w14:paraId="1F2084C8" w14:textId="0CB83475" w:rsidR="009844C9" w:rsidRPr="004F425E" w:rsidRDefault="004F425E">
            <w:pPr>
              <w:rPr>
                <w:rFonts w:ascii="Arial" w:eastAsia="Arial" w:hAnsi="Arial" w:cs="Arial"/>
                <w:iCs/>
                <w:sz w:val="24"/>
                <w:szCs w:val="24"/>
              </w:rPr>
            </w:pPr>
            <w:r w:rsidRPr="004F425E">
              <w:rPr>
                <w:rFonts w:ascii="Arial" w:eastAsia="Arial" w:hAnsi="Arial" w:cs="Arial"/>
                <w:iCs/>
                <w:sz w:val="24"/>
                <w:szCs w:val="24"/>
              </w:rPr>
              <w:lastRenderedPageBreak/>
              <w:t xml:space="preserve">Personal data to be destroyed by the supplier. The data will be erased from storage and other devises within 30 days of the contract end date. </w:t>
            </w:r>
          </w:p>
        </w:tc>
      </w:tr>
    </w:tbl>
    <w:p w14:paraId="1F2084CA" w14:textId="77777777" w:rsidR="009844C9" w:rsidRDefault="009844C9">
      <w:pPr>
        <w:rPr>
          <w:rFonts w:ascii="Arial" w:eastAsia="Arial" w:hAnsi="Arial" w:cs="Arial"/>
          <w:b/>
          <w:sz w:val="24"/>
          <w:szCs w:val="24"/>
        </w:rPr>
      </w:pPr>
    </w:p>
    <w:p w14:paraId="1F2084CB" w14:textId="77777777" w:rsidR="009844C9" w:rsidRDefault="00EB342E">
      <w:pPr>
        <w:rPr>
          <w:rFonts w:ascii="Arial" w:eastAsia="Arial" w:hAnsi="Arial" w:cs="Arial"/>
          <w:b/>
          <w:sz w:val="24"/>
          <w:szCs w:val="24"/>
        </w:rPr>
      </w:pPr>
      <w:r>
        <w:br w:type="page"/>
      </w:r>
    </w:p>
    <w:p w14:paraId="1F2084CC" w14:textId="77777777" w:rsidR="009844C9" w:rsidRDefault="00EB342E">
      <w:pPr>
        <w:rPr>
          <w:rFonts w:ascii="Arial" w:eastAsia="Arial" w:hAnsi="Arial" w:cs="Arial"/>
          <w:sz w:val="24"/>
          <w:szCs w:val="24"/>
        </w:rPr>
      </w:pPr>
      <w:r>
        <w:rPr>
          <w:rFonts w:ascii="Arial" w:eastAsia="Arial" w:hAnsi="Arial" w:cs="Arial"/>
          <w:b/>
          <w:sz w:val="24"/>
          <w:szCs w:val="24"/>
        </w:rPr>
        <w:lastRenderedPageBreak/>
        <w:t>Annex 2 - Joint Controller Agreement</w:t>
      </w:r>
    </w:p>
    <w:p w14:paraId="1F208522" w14:textId="0CF73F56" w:rsidR="009844C9" w:rsidRDefault="000C41E4" w:rsidP="000C41E4">
      <w:pPr>
        <w:pBdr>
          <w:top w:val="nil"/>
          <w:left w:val="nil"/>
          <w:bottom w:val="nil"/>
          <w:right w:val="nil"/>
          <w:between w:val="nil"/>
        </w:pBdr>
        <w:tabs>
          <w:tab w:val="left" w:pos="-179"/>
        </w:tabs>
        <w:spacing w:after="120" w:line="240" w:lineRule="auto"/>
        <w:jc w:val="both"/>
        <w:rPr>
          <w:rFonts w:ascii="Arial" w:eastAsia="Arial" w:hAnsi="Arial" w:cs="Arial"/>
          <w:b/>
          <w:color w:val="000000"/>
          <w:sz w:val="24"/>
          <w:szCs w:val="24"/>
        </w:rPr>
      </w:pPr>
      <w:r>
        <w:rPr>
          <w:rFonts w:ascii="Arial" w:eastAsia="Arial" w:hAnsi="Arial" w:cs="Arial"/>
          <w:b/>
          <w:sz w:val="24"/>
          <w:szCs w:val="24"/>
        </w:rPr>
        <w:t xml:space="preserve">NOT APPLICABLE </w:t>
      </w:r>
    </w:p>
    <w:p w14:paraId="1F208523" w14:textId="77777777" w:rsidR="009844C9" w:rsidRDefault="009844C9">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1F208524" w14:textId="77777777" w:rsidR="009844C9" w:rsidRDefault="009844C9">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9844C9">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D9DD1" w14:textId="77777777" w:rsidR="00513E2D" w:rsidRDefault="00513E2D">
      <w:pPr>
        <w:spacing w:after="0" w:line="240" w:lineRule="auto"/>
      </w:pPr>
      <w:r>
        <w:separator/>
      </w:r>
    </w:p>
  </w:endnote>
  <w:endnote w:type="continuationSeparator" w:id="0">
    <w:p w14:paraId="58B2B145" w14:textId="77777777" w:rsidR="00513E2D" w:rsidRDefault="00513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08527" w14:textId="77777777" w:rsidR="009844C9" w:rsidRDefault="00EB342E">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1F208528" w14:textId="441A9513" w:rsidR="009844C9" w:rsidRDefault="00EB342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C41E4">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F208529" w14:textId="77777777" w:rsidR="009844C9" w:rsidRDefault="00EB342E">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0852B" w14:textId="77777777" w:rsidR="009844C9" w:rsidRDefault="00EB342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F20852C" w14:textId="77777777" w:rsidR="009844C9" w:rsidRDefault="00EB342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1F20852D" w14:textId="77777777" w:rsidR="009844C9" w:rsidRDefault="00EB342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7ED27" w14:textId="77777777" w:rsidR="00513E2D" w:rsidRDefault="00513E2D">
      <w:pPr>
        <w:spacing w:after="0" w:line="240" w:lineRule="auto"/>
      </w:pPr>
      <w:r>
        <w:separator/>
      </w:r>
    </w:p>
  </w:footnote>
  <w:footnote w:type="continuationSeparator" w:id="0">
    <w:p w14:paraId="457CC5CF" w14:textId="77777777" w:rsidR="00513E2D" w:rsidRDefault="00513E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08525" w14:textId="77777777" w:rsidR="009844C9" w:rsidRDefault="00EB342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F208526" w14:textId="77777777" w:rsidR="009844C9" w:rsidRDefault="00EB342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0852A" w14:textId="77777777" w:rsidR="009844C9" w:rsidRDefault="00EB342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F20852E" wp14:editId="1F20852F">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7A3069"/>
    <w:multiLevelType w:val="multilevel"/>
    <w:tmpl w:val="EA4886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BF82183"/>
    <w:multiLevelType w:val="multilevel"/>
    <w:tmpl w:val="C9DA2DF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92C486D"/>
    <w:multiLevelType w:val="multilevel"/>
    <w:tmpl w:val="9126DDE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43346D9"/>
    <w:multiLevelType w:val="multilevel"/>
    <w:tmpl w:val="84B465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6CC70C1"/>
    <w:multiLevelType w:val="multilevel"/>
    <w:tmpl w:val="BF467B40"/>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D7B5761"/>
    <w:multiLevelType w:val="multilevel"/>
    <w:tmpl w:val="CE9499D8"/>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7705885"/>
    <w:multiLevelType w:val="multilevel"/>
    <w:tmpl w:val="713EF7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2F67C93"/>
    <w:multiLevelType w:val="multilevel"/>
    <w:tmpl w:val="AF5AA6D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4923386"/>
    <w:multiLevelType w:val="multilevel"/>
    <w:tmpl w:val="912838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B3C5993"/>
    <w:multiLevelType w:val="multilevel"/>
    <w:tmpl w:val="61F43B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FE94489"/>
    <w:multiLevelType w:val="hybridMultilevel"/>
    <w:tmpl w:val="5F0EFD56"/>
    <w:lvl w:ilvl="0" w:tplc="5BC2A874">
      <w:start w:val="3"/>
      <w:numFmt w:val="bullet"/>
      <w:lvlText w:val=""/>
      <w:lvlJc w:val="left"/>
      <w:pPr>
        <w:ind w:left="720" w:hanging="360"/>
      </w:pPr>
      <w:rPr>
        <w:rFonts w:ascii="Symbol" w:eastAsia="Arial" w:hAnsi="Symbol" w:cs="Arial" w:hint="default"/>
        <w:b/>
        <w:i w:val="0"/>
        <w:i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BF39B3"/>
    <w:multiLevelType w:val="hybridMultilevel"/>
    <w:tmpl w:val="C0145B32"/>
    <w:lvl w:ilvl="0" w:tplc="07A23FE0">
      <w:start w:val="3"/>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DA712F"/>
    <w:multiLevelType w:val="multilevel"/>
    <w:tmpl w:val="E38616A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539644D"/>
    <w:multiLevelType w:val="multilevel"/>
    <w:tmpl w:val="77C09A84"/>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840775D"/>
    <w:multiLevelType w:val="multilevel"/>
    <w:tmpl w:val="F2E017E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5"/>
  </w:num>
  <w:num w:numId="2">
    <w:abstractNumId w:val="4"/>
  </w:num>
  <w:num w:numId="3">
    <w:abstractNumId w:val="13"/>
  </w:num>
  <w:num w:numId="4">
    <w:abstractNumId w:val="1"/>
  </w:num>
  <w:num w:numId="5">
    <w:abstractNumId w:val="2"/>
  </w:num>
  <w:num w:numId="6">
    <w:abstractNumId w:val="6"/>
  </w:num>
  <w:num w:numId="7">
    <w:abstractNumId w:val="12"/>
  </w:num>
  <w:num w:numId="8">
    <w:abstractNumId w:val="14"/>
  </w:num>
  <w:num w:numId="9">
    <w:abstractNumId w:val="3"/>
  </w:num>
  <w:num w:numId="10">
    <w:abstractNumId w:val="0"/>
  </w:num>
  <w:num w:numId="11">
    <w:abstractNumId w:val="9"/>
  </w:num>
  <w:num w:numId="12">
    <w:abstractNumId w:val="7"/>
  </w:num>
  <w:num w:numId="13">
    <w:abstractNumId w:val="8"/>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4C9"/>
    <w:rsid w:val="000A0052"/>
    <w:rsid w:val="000C41E4"/>
    <w:rsid w:val="001813C6"/>
    <w:rsid w:val="002F6FD3"/>
    <w:rsid w:val="004C0DE9"/>
    <w:rsid w:val="004F425E"/>
    <w:rsid w:val="00513E2D"/>
    <w:rsid w:val="0051714E"/>
    <w:rsid w:val="00866E8A"/>
    <w:rsid w:val="00867FBE"/>
    <w:rsid w:val="009844C9"/>
    <w:rsid w:val="00A3293D"/>
    <w:rsid w:val="00B14A20"/>
    <w:rsid w:val="00B43720"/>
    <w:rsid w:val="00C52D9E"/>
    <w:rsid w:val="00CD4E8C"/>
    <w:rsid w:val="00D03640"/>
    <w:rsid w:val="00E252A1"/>
    <w:rsid w:val="00EB342E"/>
    <w:rsid w:val="00F921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8430"/>
  <w15:docId w15:val="{E8685117-129D-4F9D-9D89-A6BEF6D6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4C0D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Finance@theccc.org.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2715</Words>
  <Characters>15481</Characters>
  <Application>Microsoft Office Word</Application>
  <DocSecurity>0</DocSecurity>
  <Lines>129</Lines>
  <Paragraphs>36</Paragraphs>
  <ScaleCrop>false</ScaleCrop>
  <Company/>
  <LinksUpToDate>false</LinksUpToDate>
  <CharactersWithSpaces>18160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18</cp:revision>
  <dcterms:created xsi:type="dcterms:W3CDTF">2020-04-06T12:23:00Z</dcterms:created>
  <dcterms:modified xsi:type="dcterms:W3CDTF">2023-12-20T09:22:00Z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2023-12-18T01:03:28Z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97878013-25c2-41e4-99ad-4cc52d662838</vt:lpwstr>
  </property>
  <property fmtid="{D5CDD505-2E9C-101B-9397-08002B2CF9AE}" pid="9" name="MSIP_Label_72408bec-6efb-47bd-b9dc-9f250af91ce7_ContentBits">
    <vt:lpwstr>3</vt:lpwstr>
  </property>
</Properties>
</file>